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2628" w14:textId="77777777" w:rsidR="00F33334" w:rsidRPr="00F33334" w:rsidRDefault="00F33334" w:rsidP="00F33334">
      <w:pPr>
        <w:spacing w:after="0" w:line="240" w:lineRule="auto"/>
        <w:ind w:left="-540"/>
        <w:jc w:val="center"/>
        <w:rPr>
          <w:rFonts w:ascii="Arial" w:eastAsia="Times New Roman" w:hAnsi="Arial" w:cs="Arial"/>
          <w:b/>
          <w:bCs/>
          <w:sz w:val="24"/>
          <w:szCs w:val="24"/>
          <w:lang w:val="en-US" w:eastAsia="en-AU"/>
        </w:rPr>
      </w:pPr>
      <w:r w:rsidRPr="00F33334">
        <w:rPr>
          <w:rFonts w:ascii="Arial" w:eastAsia="Times New Roman" w:hAnsi="Arial" w:cs="Arial"/>
          <w:b/>
          <w:bCs/>
          <w:sz w:val="24"/>
          <w:szCs w:val="24"/>
          <w:lang w:val="en-US" w:eastAsia="en-AU"/>
        </w:rPr>
        <w:t>[Insert Name of Local Government]</w:t>
      </w:r>
    </w:p>
    <w:p w14:paraId="46CBBD7C" w14:textId="77777777" w:rsidR="00F33334" w:rsidRPr="00F33334" w:rsidRDefault="00F33334" w:rsidP="00F33334">
      <w:pPr>
        <w:spacing w:after="0" w:line="240" w:lineRule="auto"/>
        <w:ind w:left="-540"/>
        <w:jc w:val="center"/>
        <w:rPr>
          <w:rFonts w:ascii="Arial" w:eastAsia="Times New Roman" w:hAnsi="Arial" w:cs="Arial"/>
          <w:i/>
          <w:sz w:val="20"/>
          <w:szCs w:val="20"/>
          <w:lang w:eastAsia="en-AU"/>
        </w:rPr>
      </w:pPr>
    </w:p>
    <w:p w14:paraId="11312454" w14:textId="77777777" w:rsidR="00F33334" w:rsidRPr="00F33334" w:rsidRDefault="00F33334" w:rsidP="00F33334">
      <w:pPr>
        <w:spacing w:after="0" w:line="240" w:lineRule="auto"/>
        <w:ind w:left="-540"/>
        <w:jc w:val="center"/>
        <w:rPr>
          <w:rFonts w:ascii="Arial" w:eastAsia="Times New Roman" w:hAnsi="Arial" w:cs="Arial"/>
          <w:i/>
          <w:sz w:val="20"/>
          <w:szCs w:val="20"/>
          <w:lang w:eastAsia="en-AU"/>
        </w:rPr>
      </w:pPr>
      <w:r w:rsidRPr="00F33334">
        <w:rPr>
          <w:rFonts w:ascii="Arial" w:eastAsia="Times New Roman" w:hAnsi="Arial" w:cs="Arial"/>
          <w:i/>
          <w:sz w:val="20"/>
          <w:szCs w:val="20"/>
          <w:lang w:eastAsia="en-AU"/>
        </w:rPr>
        <w:t>Animal Management (Cats and Dogs) Act 2008</w:t>
      </w:r>
    </w:p>
    <w:p w14:paraId="254B5BAC" w14:textId="77777777" w:rsidR="00F33334" w:rsidRPr="00F33334" w:rsidRDefault="00F33334" w:rsidP="00F33334">
      <w:pPr>
        <w:spacing w:after="0" w:line="240" w:lineRule="auto"/>
        <w:ind w:left="-540"/>
        <w:jc w:val="center"/>
        <w:rPr>
          <w:rFonts w:ascii="Arial" w:eastAsia="Times New Roman" w:hAnsi="Arial" w:cs="Arial"/>
          <w:b/>
          <w:sz w:val="28"/>
          <w:szCs w:val="28"/>
          <w:lang w:val="en-US" w:eastAsia="en-AU"/>
        </w:rPr>
      </w:pPr>
      <w:r w:rsidRPr="00F33334">
        <w:rPr>
          <w:rFonts w:ascii="Arial" w:eastAsia="Times New Roman" w:hAnsi="Arial" w:cs="Arial"/>
          <w:i/>
          <w:sz w:val="20"/>
          <w:szCs w:val="20"/>
          <w:lang w:eastAsia="en-AU"/>
        </w:rPr>
        <w:t>Animal Management (Cats and Dogs) Regulation 2019</w:t>
      </w:r>
    </w:p>
    <w:p w14:paraId="57088EF4" w14:textId="77777777" w:rsidR="00F33334" w:rsidRPr="00F33334" w:rsidRDefault="00F33334" w:rsidP="00F33334">
      <w:pPr>
        <w:spacing w:after="0" w:line="240" w:lineRule="auto"/>
        <w:ind w:hanging="180"/>
        <w:jc w:val="center"/>
        <w:outlineLvl w:val="0"/>
        <w:rPr>
          <w:rFonts w:ascii="Arial" w:eastAsia="Times New Roman" w:hAnsi="Arial" w:cs="Arial"/>
          <w:b/>
          <w:bCs/>
          <w:sz w:val="28"/>
          <w:szCs w:val="28"/>
          <w:lang w:eastAsia="en-AU"/>
        </w:rPr>
      </w:pPr>
      <w:r w:rsidRPr="00F33334">
        <w:rPr>
          <w:rFonts w:ascii="Arial" w:eastAsia="Times New Roman" w:hAnsi="Arial" w:cs="Arial"/>
          <w:b/>
          <w:bCs/>
          <w:sz w:val="28"/>
          <w:szCs w:val="28"/>
          <w:lang w:eastAsia="en-AU"/>
        </w:rPr>
        <w:t>Schedule D - Requirements for keeping declared restricted dog</w:t>
      </w:r>
    </w:p>
    <w:p w14:paraId="7E610CB1" w14:textId="77777777" w:rsidR="00F33334" w:rsidRPr="00F33334" w:rsidRDefault="00F33334" w:rsidP="00F33334">
      <w:pPr>
        <w:spacing w:after="0" w:line="240" w:lineRule="auto"/>
        <w:ind w:left="-540"/>
        <w:jc w:val="center"/>
        <w:rPr>
          <w:rFonts w:ascii="Arial" w:eastAsia="Times New Roman" w:hAnsi="Arial" w:cs="Arial"/>
          <w:sz w:val="20"/>
          <w:szCs w:val="20"/>
          <w:lang w:val="en-US" w:eastAsia="en-AU"/>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4"/>
      </w:tblGrid>
      <w:tr w:rsidR="00F33334" w:rsidRPr="00F33334" w14:paraId="26F328B4" w14:textId="77777777" w:rsidTr="008655F2">
        <w:tc>
          <w:tcPr>
            <w:tcW w:w="9934" w:type="dxa"/>
            <w:shd w:val="clear" w:color="auto" w:fill="E0E0E0"/>
          </w:tcPr>
          <w:p w14:paraId="6C30CB46" w14:textId="77777777" w:rsidR="00F33334" w:rsidRPr="00F33334" w:rsidRDefault="00F33334" w:rsidP="00F33334">
            <w:pPr>
              <w:keepNext/>
              <w:spacing w:after="60" w:line="240" w:lineRule="auto"/>
              <w:outlineLvl w:val="3"/>
              <w:rPr>
                <w:rFonts w:ascii="Arial" w:eastAsia="Times New Roman" w:hAnsi="Arial" w:cs="Times New Roman"/>
                <w:b/>
                <w:bCs/>
                <w:sz w:val="24"/>
                <w:szCs w:val="28"/>
                <w:lang w:eastAsia="en-AU"/>
              </w:rPr>
            </w:pPr>
            <w:r w:rsidRPr="00F33334">
              <w:rPr>
                <w:rFonts w:ascii="Arial" w:eastAsia="Times New Roman" w:hAnsi="Arial" w:cs="Times New Roman"/>
                <w:b/>
                <w:bCs/>
                <w:sz w:val="24"/>
                <w:szCs w:val="28"/>
                <w:lang w:eastAsia="en-AU"/>
              </w:rPr>
              <w:t xml:space="preserve">1. Permit Details </w:t>
            </w:r>
            <w:r w:rsidRPr="00F33334">
              <w:rPr>
                <w:rFonts w:ascii="Arial" w:eastAsia="Times New Roman" w:hAnsi="Arial" w:cs="Times New Roman"/>
                <w:b/>
                <w:bCs/>
                <w:sz w:val="24"/>
                <w:szCs w:val="28"/>
                <w:lang w:eastAsia="en-AU"/>
              </w:rPr>
              <w:tab/>
            </w:r>
          </w:p>
        </w:tc>
      </w:tr>
      <w:tr w:rsidR="00F33334" w:rsidRPr="00F33334" w14:paraId="50499B06" w14:textId="77777777" w:rsidTr="008655F2">
        <w:tc>
          <w:tcPr>
            <w:tcW w:w="9934" w:type="dxa"/>
            <w:tcBorders>
              <w:bottom w:val="single" w:sz="4" w:space="0" w:color="auto"/>
            </w:tcBorders>
          </w:tcPr>
          <w:p w14:paraId="596D46FF" w14:textId="77777777" w:rsidR="00F33334" w:rsidRPr="00F33334" w:rsidRDefault="00F33334" w:rsidP="00F33334">
            <w:pPr>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An adult owner of a restricted dog must apply to the relevant local government for a Restricted Dog Permit. A Restricted Dog Permit expires 1 year after the day the permit holder is issued the permit.</w:t>
            </w:r>
          </w:p>
        </w:tc>
      </w:tr>
      <w:tr w:rsidR="00F33334" w:rsidRPr="00F33334" w14:paraId="7FBA8501" w14:textId="77777777" w:rsidTr="008655F2">
        <w:tc>
          <w:tcPr>
            <w:tcW w:w="9934" w:type="dxa"/>
            <w:shd w:val="clear" w:color="auto" w:fill="E0E0E0"/>
          </w:tcPr>
          <w:p w14:paraId="32CD0EB8" w14:textId="77777777" w:rsidR="00F33334" w:rsidRPr="00F33334" w:rsidRDefault="00F33334" w:rsidP="00F33334">
            <w:pPr>
              <w:keepNext/>
              <w:spacing w:after="60" w:line="240" w:lineRule="auto"/>
              <w:outlineLvl w:val="3"/>
              <w:rPr>
                <w:rFonts w:ascii="Arial" w:eastAsia="Times New Roman" w:hAnsi="Arial" w:cs="Times New Roman"/>
                <w:b/>
                <w:bCs/>
                <w:szCs w:val="28"/>
                <w:lang w:val="en-US" w:eastAsia="en-AU"/>
              </w:rPr>
            </w:pPr>
            <w:r w:rsidRPr="00F33334">
              <w:rPr>
                <w:rFonts w:ascii="Arial" w:eastAsia="Times New Roman" w:hAnsi="Arial" w:cs="Times New Roman"/>
                <w:b/>
                <w:bCs/>
                <w:sz w:val="24"/>
                <w:szCs w:val="28"/>
                <w:lang w:val="en-US" w:eastAsia="en-AU"/>
              </w:rPr>
              <w:t>2. Dog must be desexed</w:t>
            </w:r>
            <w:r w:rsidRPr="00F33334">
              <w:rPr>
                <w:rFonts w:ascii="Arial" w:eastAsia="Times New Roman" w:hAnsi="Arial" w:cs="Times New Roman"/>
                <w:b/>
                <w:bCs/>
                <w:sz w:val="32"/>
                <w:szCs w:val="28"/>
                <w:lang w:val="en-US" w:eastAsia="en-AU"/>
              </w:rPr>
              <w:t xml:space="preserve"> </w:t>
            </w:r>
          </w:p>
        </w:tc>
      </w:tr>
      <w:tr w:rsidR="00F33334" w:rsidRPr="00F33334" w14:paraId="17D82DF7" w14:textId="77777777" w:rsidTr="008655F2">
        <w:trPr>
          <w:trHeight w:val="768"/>
        </w:trPr>
        <w:tc>
          <w:tcPr>
            <w:tcW w:w="9934" w:type="dxa"/>
            <w:tcBorders>
              <w:bottom w:val="single" w:sz="4" w:space="0" w:color="auto"/>
            </w:tcBorders>
          </w:tcPr>
          <w:p w14:paraId="318D613D" w14:textId="77777777" w:rsidR="00F33334" w:rsidRPr="00F33334" w:rsidRDefault="00F33334" w:rsidP="00F33334">
            <w:pPr>
              <w:spacing w:after="0" w:line="240" w:lineRule="auto"/>
              <w:ind w:left="72"/>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Owner must ensure the dog is desexed within 3 months of the restricted dog permit being issued or the dog reaching 6 months of age whichever is later (</w:t>
            </w:r>
            <w:r w:rsidRPr="00F33334">
              <w:rPr>
                <w:rFonts w:ascii="Arial" w:eastAsia="Times New Roman" w:hAnsi="Arial" w:cs="Arial"/>
                <w:sz w:val="20"/>
                <w:szCs w:val="20"/>
                <w:lang w:eastAsia="en-AU"/>
              </w:rPr>
              <w:t>unless desexing is likely to be a serious risk to the dog’s health).</w:t>
            </w:r>
          </w:p>
        </w:tc>
      </w:tr>
      <w:tr w:rsidR="00F33334" w:rsidRPr="00F33334" w14:paraId="434DE6E6" w14:textId="77777777" w:rsidTr="008655F2">
        <w:tc>
          <w:tcPr>
            <w:tcW w:w="9934" w:type="dxa"/>
            <w:shd w:val="clear" w:color="auto" w:fill="E0E0E0"/>
          </w:tcPr>
          <w:p w14:paraId="5B68172C" w14:textId="77777777" w:rsidR="00F33334" w:rsidRPr="00F33334" w:rsidRDefault="00F33334" w:rsidP="00F33334">
            <w:pPr>
              <w:tabs>
                <w:tab w:val="left" w:pos="2235"/>
              </w:tabs>
              <w:spacing w:after="0" w:line="240" w:lineRule="auto"/>
              <w:rPr>
                <w:rFonts w:ascii="Arial" w:eastAsia="Times New Roman" w:hAnsi="Arial" w:cs="Arial"/>
                <w:b/>
                <w:szCs w:val="24"/>
                <w:lang w:val="en-US" w:eastAsia="en-AU"/>
              </w:rPr>
            </w:pPr>
            <w:r w:rsidRPr="00F33334">
              <w:rPr>
                <w:rFonts w:ascii="Arial" w:eastAsia="Times New Roman" w:hAnsi="Arial" w:cs="Arial"/>
                <w:b/>
                <w:sz w:val="24"/>
                <w:szCs w:val="24"/>
                <w:lang w:val="en-US" w:eastAsia="en-AU"/>
              </w:rPr>
              <w:t>3. Mandatory conditions</w:t>
            </w:r>
          </w:p>
        </w:tc>
      </w:tr>
      <w:tr w:rsidR="00F33334" w:rsidRPr="00F33334" w14:paraId="0552DF55" w14:textId="77777777" w:rsidTr="008655F2">
        <w:trPr>
          <w:trHeight w:val="416"/>
        </w:trPr>
        <w:tc>
          <w:tcPr>
            <w:tcW w:w="9934" w:type="dxa"/>
          </w:tcPr>
          <w:p w14:paraId="1E9FDF52" w14:textId="6C64B0DC" w:rsidR="00F33334" w:rsidRPr="00F33334" w:rsidRDefault="00F33334" w:rsidP="00F33334">
            <w:pPr>
              <w:numPr>
                <w:ilvl w:val="0"/>
                <w:numId w:val="7"/>
              </w:numPr>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 xml:space="preserve">The dog must be implanted with a Prescribed Permanent </w:t>
            </w:r>
            <w:r w:rsidR="00B62BCD" w:rsidRPr="00F33334">
              <w:rPr>
                <w:rFonts w:ascii="Arial" w:eastAsia="Times New Roman" w:hAnsi="Arial" w:cs="Arial"/>
                <w:sz w:val="20"/>
                <w:szCs w:val="20"/>
                <w:lang w:val="en-US" w:eastAsia="en-AU"/>
              </w:rPr>
              <w:t>I</w:t>
            </w:r>
            <w:r w:rsidR="00B62BCD">
              <w:rPr>
                <w:rFonts w:ascii="Arial" w:eastAsia="Times New Roman" w:hAnsi="Arial" w:cs="Arial"/>
                <w:sz w:val="20"/>
                <w:szCs w:val="20"/>
                <w:lang w:val="en-US" w:eastAsia="en-AU"/>
              </w:rPr>
              <w:t>dentification</w:t>
            </w:r>
            <w:r w:rsidR="00B62BCD" w:rsidRPr="00F33334">
              <w:rPr>
                <w:rFonts w:ascii="Arial" w:eastAsia="Times New Roman" w:hAnsi="Arial" w:cs="Arial"/>
                <w:sz w:val="20"/>
                <w:szCs w:val="20"/>
                <w:lang w:val="en-US" w:eastAsia="en-AU"/>
              </w:rPr>
              <w:t xml:space="preserve"> </w:t>
            </w:r>
            <w:r w:rsidRPr="00F33334">
              <w:rPr>
                <w:rFonts w:ascii="Arial" w:eastAsia="Times New Roman" w:hAnsi="Arial" w:cs="Arial"/>
                <w:sz w:val="20"/>
                <w:szCs w:val="20"/>
                <w:lang w:val="en-US" w:eastAsia="en-AU"/>
              </w:rPr>
              <w:t>Device (PPID).</w:t>
            </w:r>
          </w:p>
          <w:p w14:paraId="7647177D" w14:textId="77777777" w:rsidR="00F33334" w:rsidRPr="00F33334" w:rsidRDefault="00F33334" w:rsidP="00F33334">
            <w:pPr>
              <w:numPr>
                <w:ilvl w:val="0"/>
                <w:numId w:val="7"/>
              </w:numPr>
              <w:autoSpaceDE w:val="0"/>
              <w:autoSpaceDN w:val="0"/>
              <w:adjustRightInd w:val="0"/>
              <w:spacing w:after="0" w:line="240" w:lineRule="auto"/>
              <w:rPr>
                <w:rFonts w:ascii="Arial" w:eastAsia="Times New Roman" w:hAnsi="Arial" w:cs="Arial"/>
                <w:sz w:val="20"/>
                <w:szCs w:val="20"/>
                <w:lang w:eastAsia="en-AU"/>
              </w:rPr>
            </w:pPr>
            <w:r w:rsidRPr="00F33334">
              <w:rPr>
                <w:rFonts w:ascii="Arial" w:eastAsia="Times New Roman" w:hAnsi="Arial" w:cs="Arial"/>
                <w:sz w:val="20"/>
                <w:szCs w:val="20"/>
                <w:lang w:val="en-US" w:eastAsia="en-AU"/>
              </w:rPr>
              <w:t xml:space="preserve">The dog must, at all times, wear a Distinctive collar which must </w:t>
            </w:r>
            <w:r w:rsidRPr="00F33334">
              <w:rPr>
                <w:rFonts w:ascii="Arial" w:eastAsia="Times New Roman" w:hAnsi="Arial" w:cs="Arial"/>
                <w:sz w:val="20"/>
                <w:szCs w:val="20"/>
                <w:lang w:eastAsia="en-AU"/>
              </w:rPr>
              <w:t>consist of:</w:t>
            </w:r>
          </w:p>
          <w:p w14:paraId="205D1A49" w14:textId="77777777" w:rsidR="00F33334" w:rsidRPr="00F33334" w:rsidRDefault="00F33334" w:rsidP="00F33334">
            <w:pPr>
              <w:numPr>
                <w:ilvl w:val="0"/>
                <w:numId w:val="6"/>
              </w:numPr>
              <w:autoSpaceDE w:val="0"/>
              <w:autoSpaceDN w:val="0"/>
              <w:adjustRightInd w:val="0"/>
              <w:spacing w:after="0" w:line="240" w:lineRule="auto"/>
              <w:rPr>
                <w:rFonts w:ascii="Arial" w:eastAsia="Times New Roman" w:hAnsi="Arial" w:cs="Arial"/>
                <w:sz w:val="20"/>
                <w:szCs w:val="20"/>
                <w:lang w:eastAsia="en-AU"/>
              </w:rPr>
            </w:pPr>
            <w:r w:rsidRPr="00F33334">
              <w:rPr>
                <w:rFonts w:ascii="Arial" w:eastAsia="Times New Roman" w:hAnsi="Arial" w:cs="Arial"/>
                <w:sz w:val="20"/>
                <w:szCs w:val="20"/>
                <w:lang w:eastAsia="en-AU"/>
              </w:rPr>
              <w:t>red stripes alternately spaced with yellow stripes and have each stripe being 25 millimetres wide and set diagonal to the rim of the collar at an angle of 45 degrees</w:t>
            </w:r>
          </w:p>
          <w:p w14:paraId="2EC6305F" w14:textId="77777777" w:rsidR="00F33334" w:rsidRPr="00F33334" w:rsidRDefault="00F33334" w:rsidP="00F33334">
            <w:pPr>
              <w:numPr>
                <w:ilvl w:val="0"/>
                <w:numId w:val="5"/>
              </w:numPr>
              <w:autoSpaceDE w:val="0"/>
              <w:autoSpaceDN w:val="0"/>
              <w:adjustRightInd w:val="0"/>
              <w:spacing w:after="0" w:line="240" w:lineRule="auto"/>
              <w:rPr>
                <w:rFonts w:ascii="Arial" w:eastAsia="Times New Roman" w:hAnsi="Arial" w:cs="Arial"/>
                <w:sz w:val="20"/>
                <w:szCs w:val="20"/>
                <w:lang w:eastAsia="en-AU"/>
              </w:rPr>
            </w:pPr>
            <w:r w:rsidRPr="00F33334">
              <w:rPr>
                <w:rFonts w:ascii="Arial" w:eastAsia="Times New Roman" w:hAnsi="Arial" w:cs="Arial"/>
                <w:sz w:val="20"/>
                <w:szCs w:val="20"/>
                <w:lang w:eastAsia="en-AU"/>
              </w:rPr>
              <w:t>at least 1 of the 2 colours that are sufficiently reflective to be visible in low light</w:t>
            </w:r>
          </w:p>
          <w:p w14:paraId="043A7BCA" w14:textId="77777777" w:rsidR="00F33334" w:rsidRPr="00F33334" w:rsidRDefault="00F33334" w:rsidP="00F33334">
            <w:pPr>
              <w:numPr>
                <w:ilvl w:val="0"/>
                <w:numId w:val="4"/>
              </w:numPr>
              <w:autoSpaceDE w:val="0"/>
              <w:autoSpaceDN w:val="0"/>
              <w:adjustRightInd w:val="0"/>
              <w:spacing w:after="0" w:line="240" w:lineRule="auto"/>
              <w:rPr>
                <w:rFonts w:ascii="Arial" w:eastAsia="Times New Roman" w:hAnsi="Arial" w:cs="Arial"/>
                <w:sz w:val="20"/>
                <w:szCs w:val="20"/>
                <w:lang w:eastAsia="en-AU"/>
              </w:rPr>
            </w:pPr>
            <w:r w:rsidRPr="00F33334">
              <w:rPr>
                <w:rFonts w:ascii="Arial" w:eastAsia="Times New Roman" w:hAnsi="Arial" w:cs="Arial"/>
                <w:sz w:val="20"/>
                <w:szCs w:val="20"/>
                <w:lang w:eastAsia="en-AU"/>
              </w:rPr>
              <w:t xml:space="preserve">be made of durable materials and </w:t>
            </w:r>
          </w:p>
          <w:p w14:paraId="52ABAE9A" w14:textId="77777777" w:rsidR="00F33334" w:rsidRPr="00F33334" w:rsidRDefault="00F33334" w:rsidP="00F33334">
            <w:pPr>
              <w:numPr>
                <w:ilvl w:val="0"/>
                <w:numId w:val="3"/>
              </w:numPr>
              <w:autoSpaceDE w:val="0"/>
              <w:autoSpaceDN w:val="0"/>
              <w:adjustRightInd w:val="0"/>
              <w:spacing w:after="0" w:line="240" w:lineRule="auto"/>
              <w:rPr>
                <w:rFonts w:ascii="Arial" w:eastAsia="Times New Roman" w:hAnsi="Arial" w:cs="Arial"/>
                <w:sz w:val="20"/>
                <w:szCs w:val="20"/>
                <w:lang w:eastAsia="en-AU"/>
              </w:rPr>
            </w:pPr>
            <w:r w:rsidRPr="00F33334">
              <w:rPr>
                <w:rFonts w:ascii="Arial" w:eastAsia="Times New Roman" w:hAnsi="Arial" w:cs="Arial"/>
                <w:sz w:val="20"/>
                <w:szCs w:val="20"/>
                <w:lang w:eastAsia="en-AU"/>
              </w:rPr>
              <w:t>be able to be securely fastened to the dog.</w:t>
            </w:r>
          </w:p>
          <w:p w14:paraId="1F5628F5" w14:textId="77777777" w:rsidR="00F33334" w:rsidRPr="00F33334" w:rsidRDefault="00F33334" w:rsidP="00F33334">
            <w:pPr>
              <w:numPr>
                <w:ilvl w:val="0"/>
                <w:numId w:val="7"/>
              </w:numPr>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The Distinctive collar must have an attached identifying tag.  The tag must:</w:t>
            </w:r>
          </w:p>
          <w:p w14:paraId="476DFEC5" w14:textId="77777777" w:rsidR="00F33334" w:rsidRPr="00F33334" w:rsidRDefault="00F33334" w:rsidP="00F33334">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be made of metal or plastic and</w:t>
            </w:r>
          </w:p>
          <w:p w14:paraId="61D39525" w14:textId="77777777" w:rsidR="00F33334" w:rsidRPr="00F33334" w:rsidRDefault="00F33334" w:rsidP="00F33334">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be in the shape of a disc and</w:t>
            </w:r>
          </w:p>
          <w:p w14:paraId="0D0D9485" w14:textId="77777777" w:rsidR="00F33334" w:rsidRPr="00F33334" w:rsidRDefault="00F33334" w:rsidP="00F33334">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have a yellow background and</w:t>
            </w:r>
          </w:p>
          <w:p w14:paraId="5D077141" w14:textId="77777777" w:rsidR="00F33334" w:rsidRPr="00F33334" w:rsidRDefault="00F33334" w:rsidP="00F33334">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be at least 25mm in diameter and</w:t>
            </w:r>
          </w:p>
          <w:p w14:paraId="0190BAA3" w14:textId="77777777" w:rsidR="00F33334" w:rsidRPr="00F33334" w:rsidRDefault="00F33334" w:rsidP="00F33334">
            <w:pPr>
              <w:numPr>
                <w:ilvl w:val="0"/>
                <w:numId w:val="2"/>
              </w:numPr>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be engraved with the words ‘Regulated Dog’ and a 24-hour contact telephone number for the relevant local government.</w:t>
            </w:r>
          </w:p>
          <w:p w14:paraId="2854A189" w14:textId="77777777" w:rsidR="00F33334" w:rsidRPr="00F33334" w:rsidRDefault="00F33334" w:rsidP="00F33334">
            <w:pPr>
              <w:numPr>
                <w:ilvl w:val="0"/>
                <w:numId w:val="7"/>
              </w:numPr>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The dog must be muzzled in a public place and must be under the effective control of someone who has the control of no more than 1 dog at the same time.</w:t>
            </w:r>
          </w:p>
          <w:p w14:paraId="51C5BF97" w14:textId="77777777" w:rsidR="00F33334" w:rsidRPr="00F33334" w:rsidRDefault="00F33334" w:rsidP="00F33334">
            <w:pPr>
              <w:numPr>
                <w:ilvl w:val="0"/>
                <w:numId w:val="7"/>
              </w:numPr>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An enclosure for the dog must be maintained at or on the address in the registration notice for the dog and must be childproof and stop the dog from leaving the enclosure.  The enclosure must:</w:t>
            </w:r>
          </w:p>
          <w:p w14:paraId="2A53D963" w14:textId="77777777" w:rsidR="00F33334" w:rsidRPr="00F33334" w:rsidRDefault="00F33334" w:rsidP="00F33334">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allow access to the front entrance of the house so that a member of the public seeking access to the front entrance does not have to enter the enclosure</w:t>
            </w:r>
          </w:p>
          <w:p w14:paraId="6DC77EBB" w14:textId="77777777" w:rsidR="00F33334" w:rsidRPr="00F33334" w:rsidRDefault="00F33334" w:rsidP="00F33334">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must not include any area that is a swimming pool or area surrounding a swimming pool or all or part of a building usually used for residential purposes</w:t>
            </w:r>
          </w:p>
          <w:p w14:paraId="1955CEFC" w14:textId="77777777" w:rsidR="00F33334" w:rsidRPr="00F33334" w:rsidRDefault="00F33334" w:rsidP="00F33334">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have walls at least 1m high above ground level if the dog is 8kg or less or walls at least 1.8m high above ground level if the dog is more than 8kg</w:t>
            </w:r>
          </w:p>
          <w:p w14:paraId="0BF2678D" w14:textId="77777777" w:rsidR="00F33334" w:rsidRPr="00F33334" w:rsidRDefault="00F33334" w:rsidP="00F33334">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consist of firm and strong materials with walls designed to prevent children from climbing over, under or through the walls into the enclosure. The walls must also prevent the dog, or part of the dog, from protruding over, under or through the enclosure. The walls may include a perimeter fence for the relevant place or an exterior wall of a structure if it complies with all other requirements of the enclosure.</w:t>
            </w:r>
          </w:p>
          <w:p w14:paraId="6D7B4311" w14:textId="77777777" w:rsidR="00F33334" w:rsidRPr="00F33334" w:rsidRDefault="00F33334" w:rsidP="00F33334">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include a weatherproof sheltered area appropriate for the dog</w:t>
            </w:r>
          </w:p>
          <w:p w14:paraId="2CC8E1E2" w14:textId="77777777" w:rsidR="00F33334" w:rsidRPr="00F33334" w:rsidRDefault="00F33334" w:rsidP="00F33334">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include a gate which must be childproof, self-closing and self-latching; and complies with the requirements for the enclosure and which must not be a driveway gate or other vehicle access gate.</w:t>
            </w:r>
          </w:p>
          <w:p w14:paraId="318E5493" w14:textId="77777777" w:rsidR="00F33334" w:rsidRPr="00F33334" w:rsidRDefault="00F33334" w:rsidP="00F33334">
            <w:pPr>
              <w:spacing w:after="0" w:line="240" w:lineRule="auto"/>
              <w:ind w:left="360"/>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The enclosure may have another gate that is not self-closing and self-latching if it is not a driveway gate or vehicle gate and complies with requirements for the enclosure and is kept securely locked whenever it is not in immediate use.</w:t>
            </w:r>
          </w:p>
          <w:p w14:paraId="3C4F4B18" w14:textId="77777777" w:rsidR="00F33334" w:rsidRPr="00F33334" w:rsidRDefault="00F33334" w:rsidP="00F33334">
            <w:pPr>
              <w:numPr>
                <w:ilvl w:val="0"/>
                <w:numId w:val="7"/>
              </w:numPr>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 xml:space="preserve">A sign/ public notice must be placed at or near each entrance to the place where the dog is usually kept notifying the public that a regulated dog is kept there and must: </w:t>
            </w:r>
          </w:p>
          <w:p w14:paraId="49009A54" w14:textId="77777777" w:rsidR="00F33334" w:rsidRPr="00F33334" w:rsidRDefault="00F33334" w:rsidP="00F33334">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be at least 360mm in height and 260mm in width</w:t>
            </w:r>
          </w:p>
          <w:p w14:paraId="372D74B7" w14:textId="77777777" w:rsidR="00F33334" w:rsidRPr="00F33334" w:rsidRDefault="00F33334" w:rsidP="00F33334">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consist of firm and strong materials with a yellow background and black border</w:t>
            </w:r>
          </w:p>
          <w:p w14:paraId="65E34F0B" w14:textId="77777777" w:rsidR="00F33334" w:rsidRPr="00F33334" w:rsidRDefault="00F33334" w:rsidP="00F33334">
            <w:pPr>
              <w:numPr>
                <w:ilvl w:val="0"/>
                <w:numId w:val="1"/>
              </w:numPr>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t xml:space="preserve">contain the following information — ‘BEWARE—RESTRICTED DOG’ and ‘declared under the </w:t>
            </w:r>
            <w:r w:rsidRPr="00F33334">
              <w:rPr>
                <w:rFonts w:ascii="Arial" w:eastAsia="Times New Roman" w:hAnsi="Arial" w:cs="Arial"/>
                <w:i/>
                <w:sz w:val="20"/>
                <w:szCs w:val="20"/>
                <w:lang w:val="en-US" w:eastAsia="en-AU"/>
              </w:rPr>
              <w:t>Animal Management (Cats and Dogs) Act 2008</w:t>
            </w:r>
            <w:r w:rsidRPr="00F33334">
              <w:rPr>
                <w:rFonts w:ascii="Arial" w:eastAsia="Times New Roman" w:hAnsi="Arial" w:cs="Arial"/>
                <w:sz w:val="20"/>
                <w:szCs w:val="20"/>
                <w:lang w:val="en-US" w:eastAsia="en-AU"/>
              </w:rPr>
              <w:t>, chapter 4’.  The sign must be indelible, legible, printed in black with the wording ‘BEWARE—RESTRICTED DOG’ approximately 50mm in height and the remainder of the sign’s content approximately 15mm in height.</w:t>
            </w:r>
          </w:p>
          <w:p w14:paraId="5C5C4C89" w14:textId="77777777" w:rsidR="00F33334" w:rsidRPr="00F33334" w:rsidRDefault="00F33334" w:rsidP="00F33334">
            <w:pPr>
              <w:numPr>
                <w:ilvl w:val="0"/>
                <w:numId w:val="7"/>
              </w:numPr>
              <w:tabs>
                <w:tab w:val="left" w:pos="432"/>
              </w:tabs>
              <w:autoSpaceDE w:val="0"/>
              <w:autoSpaceDN w:val="0"/>
              <w:adjustRightInd w:val="0"/>
              <w:spacing w:after="0" w:line="240" w:lineRule="auto"/>
              <w:rPr>
                <w:rFonts w:ascii="Arial" w:eastAsia="Times New Roman" w:hAnsi="Arial" w:cs="Arial"/>
                <w:sz w:val="20"/>
                <w:szCs w:val="20"/>
                <w:lang w:val="en-US" w:eastAsia="en-AU"/>
              </w:rPr>
            </w:pPr>
            <w:r w:rsidRPr="00F33334">
              <w:rPr>
                <w:rFonts w:ascii="Arial" w:eastAsia="Times New Roman" w:hAnsi="Arial" w:cs="Arial"/>
                <w:sz w:val="20"/>
                <w:szCs w:val="20"/>
                <w:lang w:val="en-US" w:eastAsia="en-AU"/>
              </w:rPr>
              <w:lastRenderedPageBreak/>
              <w:t>The dog must not be usually kept at a place other than the place stated in the permit as the address for the dog.</w:t>
            </w:r>
          </w:p>
          <w:p w14:paraId="5BF1010E" w14:textId="77777777" w:rsidR="00F33334" w:rsidRPr="00F33334" w:rsidRDefault="00F33334" w:rsidP="00F33334">
            <w:pPr>
              <w:numPr>
                <w:ilvl w:val="0"/>
                <w:numId w:val="7"/>
              </w:numPr>
              <w:tabs>
                <w:tab w:val="left" w:pos="432"/>
              </w:tabs>
              <w:autoSpaceDE w:val="0"/>
              <w:autoSpaceDN w:val="0"/>
              <w:adjustRightInd w:val="0"/>
              <w:spacing w:after="0" w:line="240" w:lineRule="auto"/>
              <w:rPr>
                <w:rFonts w:ascii="Arial" w:eastAsia="Times New Roman" w:hAnsi="Arial" w:cs="Arial"/>
                <w:lang w:val="en-US" w:eastAsia="en-AU"/>
              </w:rPr>
            </w:pPr>
            <w:r w:rsidRPr="00F33334">
              <w:rPr>
                <w:rFonts w:ascii="Arial" w:eastAsia="Times New Roman" w:hAnsi="Arial" w:cs="Arial"/>
                <w:sz w:val="20"/>
                <w:szCs w:val="20"/>
                <w:lang w:val="en-US" w:eastAsia="en-AU"/>
              </w:rPr>
              <w:t>If the permit holder obtains another restricted dog permit for the dog subject of the permit, the permit holder must immediately give the local government notice of the other permit.</w:t>
            </w:r>
          </w:p>
          <w:p w14:paraId="47C25565" w14:textId="77777777" w:rsidR="00F33334" w:rsidRPr="00F33334" w:rsidRDefault="00F33334" w:rsidP="00F33334">
            <w:pPr>
              <w:numPr>
                <w:ilvl w:val="0"/>
                <w:numId w:val="7"/>
              </w:numPr>
              <w:tabs>
                <w:tab w:val="left" w:pos="432"/>
              </w:tabs>
              <w:autoSpaceDE w:val="0"/>
              <w:autoSpaceDN w:val="0"/>
              <w:adjustRightInd w:val="0"/>
              <w:spacing w:after="0" w:line="240" w:lineRule="auto"/>
              <w:rPr>
                <w:rFonts w:ascii="Arial" w:eastAsia="Times New Roman" w:hAnsi="Arial" w:cs="Arial"/>
                <w:lang w:val="en-US" w:eastAsia="en-AU"/>
              </w:rPr>
            </w:pPr>
            <w:r w:rsidRPr="00F33334">
              <w:rPr>
                <w:rFonts w:ascii="Arial" w:eastAsia="Times New Roman" w:hAnsi="Arial" w:cs="Arial"/>
                <w:sz w:val="20"/>
                <w:szCs w:val="20"/>
                <w:lang w:val="en-US" w:eastAsia="en-AU"/>
              </w:rPr>
              <w:t>The permit holder must advise the local government of any change in their residential address within 7 days after making the change.  If the new residential address is in another local government area, the permit holder must also give notice to the other local government.</w:t>
            </w:r>
          </w:p>
        </w:tc>
      </w:tr>
    </w:tbl>
    <w:p w14:paraId="6B5D9D75" w14:textId="77777777" w:rsidR="00096D1F" w:rsidRDefault="00DD4218"/>
    <w:sectPr w:rsidR="00096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72C"/>
    <w:multiLevelType w:val="hybridMultilevel"/>
    <w:tmpl w:val="95A08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C660C"/>
    <w:multiLevelType w:val="hybridMultilevel"/>
    <w:tmpl w:val="2938AF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743D5"/>
    <w:multiLevelType w:val="hybridMultilevel"/>
    <w:tmpl w:val="0D864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F037F"/>
    <w:multiLevelType w:val="hybridMultilevel"/>
    <w:tmpl w:val="953A5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43684F"/>
    <w:multiLevelType w:val="hybridMultilevel"/>
    <w:tmpl w:val="B4C0A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361EE9"/>
    <w:multiLevelType w:val="hybridMultilevel"/>
    <w:tmpl w:val="01A8C3E4"/>
    <w:lvl w:ilvl="0" w:tplc="94D8BDC0">
      <w:start w:val="1"/>
      <w:numFmt w:val="decimal"/>
      <w:lvlText w:val="%1."/>
      <w:lvlJc w:val="left"/>
      <w:pPr>
        <w:tabs>
          <w:tab w:val="num" w:pos="0"/>
        </w:tabs>
        <w:ind w:left="0" w:firstLine="0"/>
      </w:pPr>
      <w:rPr>
        <w:rFonts w:hint="default"/>
        <w:sz w:val="20"/>
        <w:szCs w:val="20"/>
      </w:rPr>
    </w:lvl>
    <w:lvl w:ilvl="1" w:tplc="6CD2306A">
      <w:start w:val="4"/>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72143547"/>
    <w:multiLevelType w:val="hybridMultilevel"/>
    <w:tmpl w:val="448893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34"/>
    <w:rsid w:val="00116E31"/>
    <w:rsid w:val="003D0498"/>
    <w:rsid w:val="00480611"/>
    <w:rsid w:val="0056570B"/>
    <w:rsid w:val="005E7CAE"/>
    <w:rsid w:val="007E76DC"/>
    <w:rsid w:val="00B62BCD"/>
    <w:rsid w:val="00B63DCD"/>
    <w:rsid w:val="00DD4218"/>
    <w:rsid w:val="00DE51D1"/>
    <w:rsid w:val="00EB20EC"/>
    <w:rsid w:val="00F333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31A5"/>
  <w15:chartTrackingRefBased/>
  <w15:docId w15:val="{158C2D87-B891-429E-AB27-C253FC8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D4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Rodger</dc:creator>
  <cp:keywords/>
  <dc:description/>
  <cp:lastModifiedBy>Remy Wilson</cp:lastModifiedBy>
  <cp:revision>3</cp:revision>
  <dcterms:created xsi:type="dcterms:W3CDTF">2022-01-13T04:36:00Z</dcterms:created>
  <dcterms:modified xsi:type="dcterms:W3CDTF">2022-02-01T04:35:00Z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